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1F2" w:rsidRDefault="0079317B" w:rsidP="00FA71F2">
      <w:pPr>
        <w:pStyle w:val="Body"/>
        <w:spacing w:after="0"/>
        <w:jc w:val="center"/>
        <w:rPr>
          <w:rFonts w:ascii="Playfair Display" w:hAnsi="Playfair Display" w:cs="Playfair Display"/>
          <w:b/>
          <w:sz w:val="32"/>
          <w:szCs w:val="32"/>
        </w:rPr>
      </w:pPr>
      <w:r>
        <w:rPr>
          <w:rFonts w:ascii="Playfair Display" w:hAnsi="Playfair Display" w:cs="Playfair Display"/>
          <w:b/>
          <w:bCs/>
          <w:sz w:val="32"/>
          <w:szCs w:val="32"/>
        </w:rPr>
        <w:t xml:space="preserve">VOCAL </w:t>
      </w:r>
      <w:proofErr w:type="gramStart"/>
      <w:r>
        <w:rPr>
          <w:rFonts w:ascii="Playfair Display" w:hAnsi="Playfair Display" w:cs="Playfair Display"/>
          <w:b/>
          <w:bCs/>
          <w:sz w:val="32"/>
          <w:szCs w:val="32"/>
        </w:rPr>
        <w:t xml:space="preserve">AND  </w:t>
      </w:r>
      <w:r w:rsidR="00FA71F2" w:rsidRPr="006A6E9E">
        <w:rPr>
          <w:rFonts w:ascii="Playfair Display" w:hAnsi="Playfair Display" w:cstheme="minorHAnsi"/>
          <w:b/>
          <w:bCs/>
          <w:sz w:val="32"/>
          <w:szCs w:val="32"/>
        </w:rPr>
        <w:t>CHORAL</w:t>
      </w:r>
      <w:proofErr w:type="gramEnd"/>
      <w:r w:rsidR="00FA71F2">
        <w:rPr>
          <w:rFonts w:ascii="Playfair Display" w:hAnsi="Playfair Display" w:cs="Playfair Display"/>
          <w:b/>
          <w:bCs/>
          <w:sz w:val="32"/>
          <w:szCs w:val="32"/>
        </w:rPr>
        <w:t xml:space="preserve"> ADJUDICATOR</w:t>
      </w:r>
      <w:r w:rsidR="00FA71F2">
        <w:rPr>
          <w:rFonts w:ascii="Playfair Display" w:hAnsi="Playfair Display" w:cs="Playfair Display"/>
          <w:sz w:val="32"/>
          <w:szCs w:val="32"/>
        </w:rPr>
        <w:tab/>
      </w:r>
      <w:r>
        <w:rPr>
          <w:rFonts w:ascii="Playfair Display" w:hAnsi="Playfair Display" w:cs="Playfair Display"/>
          <w:sz w:val="32"/>
          <w:szCs w:val="32"/>
        </w:rPr>
        <w:tab/>
      </w:r>
      <w:r w:rsidR="00FA71F2" w:rsidRPr="00FA71F2">
        <w:rPr>
          <w:rFonts w:ascii="Playfair Display" w:hAnsi="Playfair Display" w:cs="Playfair Display"/>
          <w:b/>
          <w:sz w:val="32"/>
          <w:szCs w:val="32"/>
        </w:rPr>
        <w:t>2026</w:t>
      </w:r>
    </w:p>
    <w:p w:rsidR="008C63CF" w:rsidRDefault="008C63CF" w:rsidP="00FA71F2">
      <w:pPr>
        <w:pStyle w:val="Body"/>
        <w:spacing w:after="0"/>
        <w:jc w:val="center"/>
        <w:rPr>
          <w:rFonts w:ascii="Playfair Display" w:hAnsi="Playfair Display" w:cs="Playfair Display"/>
          <w:b/>
          <w:sz w:val="32"/>
          <w:szCs w:val="32"/>
        </w:rPr>
      </w:pPr>
    </w:p>
    <w:p w:rsidR="008C63CF" w:rsidRDefault="008C63CF" w:rsidP="00FA71F2">
      <w:pPr>
        <w:pStyle w:val="Body"/>
        <w:spacing w:after="0"/>
        <w:jc w:val="center"/>
        <w:rPr>
          <w:rFonts w:ascii="Playfair Display" w:hAnsi="Playfair Display" w:cs="Playfair Display"/>
          <w:b/>
          <w:sz w:val="32"/>
          <w:szCs w:val="32"/>
        </w:rPr>
      </w:pPr>
      <w:r>
        <w:rPr>
          <w:rFonts w:ascii="Playfair Display" w:hAnsi="Playfair Display" w:cs="Playfair Display"/>
          <w:b/>
          <w:sz w:val="32"/>
          <w:szCs w:val="32"/>
        </w:rPr>
        <w:t>Irene Ilic</w:t>
      </w:r>
    </w:p>
    <w:p w:rsidR="006A6E9E" w:rsidRDefault="006A6E9E" w:rsidP="00FA71F2">
      <w:pPr>
        <w:pStyle w:val="Body"/>
        <w:spacing w:after="0"/>
        <w:jc w:val="center"/>
        <w:rPr>
          <w:rFonts w:ascii="Playfair Display" w:hAnsi="Playfair Display" w:cs="Playfair Display"/>
          <w:b/>
          <w:sz w:val="32"/>
          <w:szCs w:val="32"/>
        </w:rPr>
      </w:pPr>
    </w:p>
    <w:p w:rsidR="006A6E9E" w:rsidRDefault="006A6E9E" w:rsidP="00FA71F2">
      <w:pPr>
        <w:pStyle w:val="Body"/>
        <w:spacing w:after="0"/>
        <w:jc w:val="center"/>
        <w:rPr>
          <w:rFonts w:ascii="Playfair Display" w:hAnsi="Playfair Display" w:cs="Playfair Display"/>
          <w:b/>
          <w:sz w:val="32"/>
          <w:szCs w:val="32"/>
        </w:rPr>
      </w:pPr>
    </w:p>
    <w:p w:rsidR="006A6E9E" w:rsidRDefault="000F25E1" w:rsidP="00FA71F2">
      <w:pPr>
        <w:pStyle w:val="Body"/>
        <w:spacing w:after="0"/>
        <w:jc w:val="center"/>
        <w:rPr>
          <w:rFonts w:ascii="Playfair Display" w:hAnsi="Playfair Display" w:cs="Playfair Display"/>
          <w:b/>
          <w:sz w:val="32"/>
          <w:szCs w:val="32"/>
        </w:rPr>
      </w:pPr>
      <w:r>
        <w:rPr>
          <w:rFonts w:ascii="Playfair Display" w:hAnsi="Playfair Display" w:cs="Playfair Display"/>
          <w:b/>
          <w:noProof/>
          <w:sz w:val="32"/>
          <w:szCs w:val="32"/>
          <w:lang w:val="en-US"/>
        </w:rPr>
        <w:drawing>
          <wp:inline distT="0" distB="0" distL="0" distR="0">
            <wp:extent cx="2304866" cy="2013857"/>
            <wp:effectExtent l="19050" t="0" r="18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16" cy="201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7B" w:rsidRDefault="0079317B" w:rsidP="0079317B">
      <w:pPr>
        <w:pStyle w:val="Body"/>
        <w:spacing w:after="0"/>
        <w:ind w:firstLine="720"/>
        <w:rPr>
          <w:rFonts w:ascii="Playfair Display" w:hAnsi="Playfair Display" w:cs="Playfair Display"/>
          <w:b/>
          <w:bCs/>
          <w:sz w:val="36"/>
          <w:szCs w:val="36"/>
        </w:rPr>
      </w:pPr>
    </w:p>
    <w:p w:rsidR="006A6E9E" w:rsidRDefault="006A6E9E" w:rsidP="00FA71F2">
      <w:pPr>
        <w:pStyle w:val="Body"/>
        <w:spacing w:after="0"/>
        <w:jc w:val="center"/>
        <w:rPr>
          <w:rFonts w:ascii="Playfair Display" w:hAnsi="Playfair Display" w:cs="Playfair Display"/>
          <w:b/>
          <w:sz w:val="32"/>
          <w:szCs w:val="32"/>
        </w:rPr>
      </w:pPr>
    </w:p>
    <w:p w:rsidR="006A6E9E" w:rsidRPr="006A6E9E" w:rsidRDefault="006A6E9E" w:rsidP="006A6E9E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alibri" w:hAnsi="Calibri" w:cs="Calibri"/>
          <w:color w:val="000000"/>
          <w:spacing w:val="-2"/>
          <w:sz w:val="24"/>
          <w:szCs w:val="24"/>
          <w:lang w:val="en-CA"/>
        </w:rPr>
      </w:pPr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Soprano Irene </w:t>
      </w:r>
      <w:proofErr w:type="spellStart"/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>Ilic</w:t>
      </w:r>
      <w:proofErr w:type="spellEnd"/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 has a Master’s Degree in Music from the Cleveland Institute of Music in Ohio.  She has performed a variety of operatic and musical theatre roles in the U.S. and Canada and has sung as a guest soloist with many Canadian choirs and orchestras. </w:t>
      </w:r>
    </w:p>
    <w:p w:rsidR="006A6E9E" w:rsidRPr="006A6E9E" w:rsidRDefault="006A6E9E" w:rsidP="006A6E9E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alibri" w:hAnsi="Calibri" w:cs="Calibri"/>
          <w:color w:val="000000"/>
          <w:spacing w:val="-2"/>
          <w:sz w:val="24"/>
          <w:szCs w:val="24"/>
          <w:lang w:val="en-CA"/>
        </w:rPr>
      </w:pPr>
    </w:p>
    <w:p w:rsidR="006A6E9E" w:rsidRPr="006A6E9E" w:rsidRDefault="006A6E9E" w:rsidP="006A6E9E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alibri" w:hAnsi="Calibri" w:cs="Calibri"/>
          <w:color w:val="000000"/>
          <w:spacing w:val="-2"/>
          <w:sz w:val="24"/>
          <w:szCs w:val="24"/>
          <w:lang w:val="en-CA"/>
        </w:rPr>
      </w:pPr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Ms. </w:t>
      </w:r>
      <w:proofErr w:type="spellStart"/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>Ilic</w:t>
      </w:r>
      <w:proofErr w:type="spellEnd"/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 has a thriving private teaching practice in Newmarket. She is a currently President of the National Association of Teachers of Singing, Ontario Chapter, a member of the Canadian Music Festival Adjudicator’s Association, and 2</w:t>
      </w:r>
      <w:r w:rsidRPr="006A6E9E">
        <w:rPr>
          <w:rFonts w:ascii="Calibri" w:hAnsi="Calibri" w:cs="Calibri"/>
          <w:color w:val="000000"/>
          <w:spacing w:val="-2"/>
          <w:sz w:val="24"/>
          <w:szCs w:val="24"/>
          <w:vertAlign w:val="superscript"/>
          <w:lang w:val="en-CA"/>
        </w:rPr>
        <w:t>nd</w:t>
      </w:r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 Vice-President of the OMFA.</w:t>
      </w:r>
    </w:p>
    <w:p w:rsidR="006A6E9E" w:rsidRPr="006A6E9E" w:rsidRDefault="006A6E9E" w:rsidP="006A6E9E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alibri" w:hAnsi="Calibri" w:cs="Calibri"/>
          <w:color w:val="000000"/>
          <w:spacing w:val="-3"/>
          <w:sz w:val="24"/>
          <w:szCs w:val="24"/>
          <w:lang w:val="en-CA"/>
        </w:rPr>
      </w:pPr>
    </w:p>
    <w:p w:rsidR="006A6E9E" w:rsidRPr="006A6E9E" w:rsidRDefault="006A6E9E" w:rsidP="006A6E9E">
      <w:pPr>
        <w:tabs>
          <w:tab w:val="center" w:pos="451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pacing w:val="-3"/>
          <w:sz w:val="24"/>
          <w:szCs w:val="24"/>
          <w:lang w:val="en-CA"/>
        </w:rPr>
      </w:pPr>
      <w:r w:rsidRPr="006A6E9E">
        <w:rPr>
          <w:rFonts w:ascii="Calibri" w:hAnsi="Calibri" w:cs="Calibri"/>
          <w:color w:val="000000"/>
          <w:spacing w:val="-3"/>
          <w:sz w:val="24"/>
          <w:szCs w:val="24"/>
          <w:lang w:val="en-CA"/>
        </w:rPr>
        <w:t>She was selected to join the repertoire selection committee for both the 2012 edition and 2019 edition of the Royal Conservatory of Music Songbook Series.</w:t>
      </w:r>
    </w:p>
    <w:p w:rsidR="006A6E9E" w:rsidRPr="006A6E9E" w:rsidRDefault="006A6E9E" w:rsidP="006A6E9E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alibri" w:hAnsi="Calibri" w:cs="Calibri"/>
          <w:color w:val="000000"/>
          <w:spacing w:val="-2"/>
          <w:sz w:val="24"/>
          <w:szCs w:val="24"/>
          <w:lang w:val="en-CA"/>
        </w:rPr>
      </w:pPr>
    </w:p>
    <w:p w:rsidR="006A6E9E" w:rsidRPr="006A6E9E" w:rsidRDefault="006A6E9E" w:rsidP="006A6E9E">
      <w:pPr>
        <w:tabs>
          <w:tab w:val="center" w:pos="451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pacing w:val="-3"/>
          <w:sz w:val="24"/>
          <w:szCs w:val="24"/>
          <w:lang w:val="en-CA"/>
        </w:rPr>
      </w:pPr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Ms. </w:t>
      </w:r>
      <w:proofErr w:type="spellStart"/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>Ilic</w:t>
      </w:r>
      <w:proofErr w:type="spellEnd"/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 has adjudicated many festivals throughout Canada. She has extensive experience as a teacher and clinician, and is the founder and director of the Newmarket Voice Festival, an annual event since 1996.  </w:t>
      </w:r>
    </w:p>
    <w:p w:rsidR="006A6E9E" w:rsidRPr="006A6E9E" w:rsidRDefault="006A6E9E" w:rsidP="006A6E9E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cs="Times New Roman"/>
          <w:color w:val="000000"/>
          <w:spacing w:val="-2"/>
          <w:sz w:val="24"/>
          <w:szCs w:val="24"/>
          <w:lang w:val="en-CA"/>
        </w:rPr>
      </w:pPr>
    </w:p>
    <w:p w:rsidR="006A6E9E" w:rsidRPr="006A6E9E" w:rsidRDefault="006A6E9E" w:rsidP="006A6E9E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alibri" w:hAnsi="Calibri" w:cs="Calibri"/>
          <w:color w:val="000000"/>
          <w:spacing w:val="-2"/>
          <w:sz w:val="24"/>
          <w:szCs w:val="24"/>
          <w:lang w:val="en-CA"/>
        </w:rPr>
      </w:pPr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Several of MS. </w:t>
      </w:r>
      <w:proofErr w:type="spellStart"/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>Ilic’s</w:t>
      </w:r>
      <w:proofErr w:type="spellEnd"/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 students have appeared in the Toronto casts of </w:t>
      </w:r>
      <w:r w:rsidRPr="006A6E9E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en-CA"/>
        </w:rPr>
        <w:t>The Sound of Music</w:t>
      </w:r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, </w:t>
      </w:r>
      <w:r w:rsidRPr="006A6E9E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en-CA"/>
        </w:rPr>
        <w:t>Billy Eliot,</w:t>
      </w:r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 </w:t>
      </w:r>
      <w:r w:rsidRPr="006A6E9E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en-CA"/>
        </w:rPr>
        <w:t>Mary Poppins</w:t>
      </w:r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, </w:t>
      </w:r>
      <w:r w:rsidRPr="006A6E9E">
        <w:rPr>
          <w:rFonts w:ascii="Calibri" w:hAnsi="Calibri" w:cs="Calibri"/>
          <w:i/>
          <w:iCs/>
          <w:color w:val="000000"/>
          <w:spacing w:val="-2"/>
          <w:sz w:val="24"/>
          <w:szCs w:val="24"/>
          <w:lang w:val="en-CA"/>
        </w:rPr>
        <w:t>The Lord of the Rings, The Lion King, Mamma Mia, We Will Rock You</w:t>
      </w:r>
      <w:r w:rsidRPr="006A6E9E">
        <w:rPr>
          <w:rFonts w:ascii="Calibri" w:hAnsi="Calibri" w:cs="Calibri"/>
          <w:color w:val="000000"/>
          <w:spacing w:val="-2"/>
          <w:sz w:val="24"/>
          <w:szCs w:val="24"/>
          <w:lang w:val="en-CA"/>
        </w:rPr>
        <w:t xml:space="preserve"> and in many productions of Opera Atelier. Sixteen of them have won Silver and Gold Medals for the highest voice RCM exam mark in Ontario.</w:t>
      </w:r>
    </w:p>
    <w:p w:rsidR="006A6E9E" w:rsidRPr="006A6E9E" w:rsidRDefault="006A6E9E" w:rsidP="006A6E9E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alibri" w:hAnsi="Calibri" w:cs="Calibri"/>
          <w:color w:val="000000"/>
          <w:spacing w:val="-2"/>
          <w:sz w:val="24"/>
          <w:szCs w:val="24"/>
          <w:lang w:val="en-CA"/>
        </w:rPr>
      </w:pPr>
    </w:p>
    <w:p w:rsidR="00FA71F2" w:rsidRPr="006A6E9E" w:rsidRDefault="006A6E9E" w:rsidP="006A6E9E">
      <w:pPr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alibri" w:hAnsi="Calibri" w:cs="Calibri"/>
          <w:color w:val="000000"/>
          <w:spacing w:val="-2"/>
          <w:sz w:val="24"/>
          <w:szCs w:val="24"/>
          <w:lang w:val="en-CA"/>
        </w:rPr>
      </w:pPr>
      <w:r w:rsidRPr="006A6E9E">
        <w:rPr>
          <w:rFonts w:ascii="Calibri" w:hAnsi="Calibri" w:cs="Calibri"/>
          <w:spacing w:val="-2"/>
          <w:sz w:val="24"/>
          <w:szCs w:val="24"/>
        </w:rPr>
        <w:t xml:space="preserve">Irene regularly produces concerts and shows. She was the founder and director of </w:t>
      </w:r>
      <w:proofErr w:type="spellStart"/>
      <w:r w:rsidRPr="006A6E9E">
        <w:rPr>
          <w:rFonts w:ascii="Calibri" w:hAnsi="Calibri" w:cs="Calibri"/>
          <w:i/>
          <w:iCs/>
          <w:spacing w:val="-2"/>
          <w:sz w:val="24"/>
          <w:szCs w:val="24"/>
        </w:rPr>
        <w:t>Vivace</w:t>
      </w:r>
      <w:proofErr w:type="spellEnd"/>
      <w:proofErr w:type="gramStart"/>
      <w:r w:rsidRPr="006A6E9E">
        <w:rPr>
          <w:rFonts w:ascii="Calibri" w:hAnsi="Calibri" w:cs="Calibri"/>
          <w:i/>
          <w:iCs/>
          <w:spacing w:val="-2"/>
          <w:sz w:val="24"/>
          <w:szCs w:val="24"/>
        </w:rPr>
        <w:t>!</w:t>
      </w:r>
      <w:r w:rsidRPr="006A6E9E">
        <w:rPr>
          <w:rFonts w:ascii="Calibri" w:hAnsi="Calibri" w:cs="Calibri"/>
          <w:spacing w:val="-2"/>
          <w:sz w:val="24"/>
          <w:szCs w:val="24"/>
        </w:rPr>
        <w:t>,</w:t>
      </w:r>
      <w:proofErr w:type="gramEnd"/>
      <w:r w:rsidRPr="006A6E9E">
        <w:rPr>
          <w:rFonts w:ascii="Calibri" w:hAnsi="Calibri" w:cs="Calibri"/>
          <w:spacing w:val="-2"/>
          <w:sz w:val="24"/>
          <w:szCs w:val="24"/>
        </w:rPr>
        <w:t xml:space="preserve"> an award-winning triple trio that performed at many community events.  She scripted and directed two sold-out musical revues (“Musical Mayhem” and “More Musical Mayhem”) at Theatre Aurora. Her annual “Tea &amp; Tunes” concerts have raised thousands of dollars for Sick Kids Hospital for over twenty-five years.</w:t>
      </w:r>
    </w:p>
    <w:p w:rsidR="008028D1" w:rsidRDefault="008028D1"/>
    <w:sectPr w:rsidR="008028D1" w:rsidSect="008C63CF">
      <w:pgSz w:w="12240" w:h="15840"/>
      <w:pgMar w:top="720" w:right="720" w:bottom="720" w:left="720" w:header="720" w:footer="720" w:gutter="0"/>
      <w:cols w:space="720"/>
      <w:noEndnote/>
      <w:docGrid w:linePitch="2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80"/>
  <w:displayHorizontalDrawingGridEvery w:val="2"/>
  <w:characterSpacingControl w:val="doNotCompress"/>
  <w:compat/>
  <w:rsids>
    <w:rsidRoot w:val="00FA71F2"/>
    <w:rsid w:val="000D74CF"/>
    <w:rsid w:val="000F25E1"/>
    <w:rsid w:val="00487F2E"/>
    <w:rsid w:val="006A6E9E"/>
    <w:rsid w:val="0079317B"/>
    <w:rsid w:val="008028D1"/>
    <w:rsid w:val="008C63CF"/>
    <w:rsid w:val="00FA7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1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8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FA71F2"/>
    <w:pPr>
      <w:autoSpaceDE w:val="0"/>
      <w:autoSpaceDN w:val="0"/>
      <w:adjustRightInd w:val="0"/>
      <w:spacing w:line="240" w:lineRule="auto"/>
    </w:pPr>
    <w:rPr>
      <w:rFonts w:cs="Times New Roman"/>
      <w:color w:val="000000"/>
      <w:sz w:val="24"/>
      <w:szCs w:val="24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5E1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5E1"/>
    <w:rPr>
      <w:rFonts w:ascii="Tahoma" w:hAnsi="Tahoma" w:cs="Tahoma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2026-02-17T16:04:00Z</dcterms:created>
  <dcterms:modified xsi:type="dcterms:W3CDTF">2026-02-17T16:13:00Z</dcterms:modified>
</cp:coreProperties>
</file>